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284F" w14:textId="77777777" w:rsidR="00EE3D35" w:rsidRDefault="007956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MUNTERCONNAUGHT COMMUNITY DEVELOPMENT </w:t>
      </w:r>
    </w:p>
    <w:p w14:paraId="713640A1" w14:textId="77777777" w:rsidR="00EE3D35" w:rsidRDefault="007956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ASSOCIATION CLG</w:t>
      </w:r>
    </w:p>
    <w:p w14:paraId="495A49EA" w14:textId="77777777" w:rsidR="00EE3D35" w:rsidRDefault="007956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SUPERKIDS</w:t>
      </w:r>
    </w:p>
    <w:p w14:paraId="27D25F5D" w14:textId="77777777" w:rsidR="00EE3D35" w:rsidRDefault="007956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POLICY STATEMENT</w:t>
      </w:r>
    </w:p>
    <w:p w14:paraId="4CA145F5" w14:textId="77777777" w:rsidR="00EE3D35" w:rsidRDefault="007956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</w:t>
      </w:r>
    </w:p>
    <w:p w14:paraId="6205934E" w14:textId="77777777" w:rsidR="00EE3D35" w:rsidRDefault="007956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Declining to Give Consent to Staff Administering High Temperature Medication</w:t>
      </w:r>
    </w:p>
    <w:p w14:paraId="0AF1063C" w14:textId="77777777" w:rsidR="00EE3D35" w:rsidRDefault="00EE3D35">
      <w:pPr>
        <w:rPr>
          <w:b/>
          <w:bCs/>
          <w:sz w:val="32"/>
          <w:szCs w:val="32"/>
        </w:rPr>
      </w:pPr>
    </w:p>
    <w:p w14:paraId="5B88D8AD" w14:textId="77777777" w:rsidR="00EE3D35" w:rsidRDefault="0079562C">
      <w:pPr>
        <w:jc w:val="right"/>
        <w:rPr>
          <w:sz w:val="28"/>
          <w:szCs w:val="28"/>
        </w:rPr>
      </w:pPr>
      <w:r>
        <w:rPr>
          <w:sz w:val="28"/>
          <w:szCs w:val="28"/>
        </w:rPr>
        <w:t>March 2024</w:t>
      </w:r>
    </w:p>
    <w:p w14:paraId="2BED5D7C" w14:textId="77777777" w:rsidR="00EE3D35" w:rsidRDefault="00EE3D35">
      <w:pPr>
        <w:jc w:val="right"/>
        <w:rPr>
          <w:sz w:val="28"/>
          <w:szCs w:val="28"/>
        </w:rPr>
      </w:pPr>
    </w:p>
    <w:p w14:paraId="4C282275" w14:textId="77777777" w:rsidR="00EE3D35" w:rsidRDefault="007956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Parents/guardians will be asked to give their consent to </w:t>
      </w:r>
      <w:r>
        <w:rPr>
          <w:sz w:val="28"/>
          <w:szCs w:val="28"/>
        </w:rPr>
        <w:t xml:space="preserve">staff members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administering, when appropriate, anti-febrile/high temperature medication to their child. Parents/guardians declining to give such consent should take careful note of the following:</w:t>
      </w:r>
    </w:p>
    <w:p w14:paraId="3ABEB620" w14:textId="77777777" w:rsidR="00EE3D35" w:rsidRDefault="0079562C">
      <w:pPr>
        <w:pStyle w:val="ListParagraph"/>
        <w:numPr>
          <w:ilvl w:val="0"/>
          <w:numId w:val="1"/>
        </w:numPr>
        <w:ind w:left="1080"/>
        <w:jc w:val="left"/>
      </w:pPr>
      <w:r>
        <w:rPr>
          <w:sz w:val="28"/>
          <w:szCs w:val="28"/>
        </w:rPr>
        <w:t xml:space="preserve">The Manager and all staff members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and the Directors of Munterconnaught Community Development Association CLG, being the registered service provider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, are not in any way liable and take no responsibility for any consequences arising from not being permitted under any circumstances to give any medication to the child to control a high </w:t>
      </w:r>
      <w:proofErr w:type="gramStart"/>
      <w:r>
        <w:rPr>
          <w:sz w:val="28"/>
          <w:szCs w:val="28"/>
        </w:rPr>
        <w:t>temperature;</w:t>
      </w:r>
      <w:proofErr w:type="gramEnd"/>
    </w:p>
    <w:p w14:paraId="415DB860" w14:textId="77777777" w:rsidR="00EE3D35" w:rsidRDefault="0079562C">
      <w:pPr>
        <w:pStyle w:val="ListParagraph"/>
        <w:numPr>
          <w:ilvl w:val="0"/>
          <w:numId w:val="1"/>
        </w:numPr>
        <w:ind w:left="1080"/>
        <w:jc w:val="left"/>
      </w:pPr>
      <w:r>
        <w:rPr>
          <w:sz w:val="28"/>
          <w:szCs w:val="28"/>
        </w:rPr>
        <w:t xml:space="preserve">Parents/guardians, who decline to give their consent to staff members administering medication to their child to control a high temperature, take full responsibility for any consequences arising from this </w:t>
      </w:r>
      <w:proofErr w:type="gramStart"/>
      <w:r>
        <w:rPr>
          <w:sz w:val="28"/>
          <w:szCs w:val="28"/>
        </w:rPr>
        <w:t>decision;</w:t>
      </w:r>
      <w:proofErr w:type="gramEnd"/>
    </w:p>
    <w:p w14:paraId="4377110B" w14:textId="77777777" w:rsidR="00EE3D35" w:rsidRDefault="0079562C">
      <w:pPr>
        <w:pStyle w:val="ListParagraph"/>
        <w:numPr>
          <w:ilvl w:val="0"/>
          <w:numId w:val="1"/>
        </w:numPr>
        <w:ind w:left="1080"/>
        <w:jc w:val="left"/>
      </w:pPr>
      <w:r>
        <w:rPr>
          <w:sz w:val="28"/>
          <w:szCs w:val="28"/>
        </w:rPr>
        <w:t xml:space="preserve">Parents/guardians, who decline to give their consent to staff members administering medication to their child to control a high temperature, must provide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full emergency contact details of a person(s), who </w:t>
      </w:r>
      <w:proofErr w:type="gramStart"/>
      <w:r>
        <w:rPr>
          <w:sz w:val="28"/>
          <w:szCs w:val="28"/>
        </w:rPr>
        <w:t>is/are available at all times</w:t>
      </w:r>
      <w:proofErr w:type="gramEnd"/>
      <w:r>
        <w:rPr>
          <w:sz w:val="28"/>
          <w:szCs w:val="28"/>
        </w:rPr>
        <w:t xml:space="preserve"> to collect their child should/he/she have high temperature; and</w:t>
      </w:r>
    </w:p>
    <w:p w14:paraId="49D5A87D" w14:textId="480A97E6" w:rsidR="00EE3D35" w:rsidRDefault="0079562C">
      <w:pPr>
        <w:pStyle w:val="ListParagraph"/>
        <w:numPr>
          <w:ilvl w:val="0"/>
          <w:numId w:val="1"/>
        </w:numPr>
        <w:ind w:left="1080"/>
        <w:jc w:val="left"/>
      </w:pPr>
      <w:r>
        <w:rPr>
          <w:sz w:val="28"/>
          <w:szCs w:val="28"/>
        </w:rPr>
        <w:t xml:space="preserve">Parents/guardians, who decline to give their consent to staff members administering medication to their child to control a high temperature, must understand and accept that, if the child has a high temperature and the staff have grounds to be concerned for the child’s health and welfare and if the emergency contact as above </w:t>
      </w:r>
      <w:r>
        <w:rPr>
          <w:sz w:val="28"/>
          <w:szCs w:val="28"/>
        </w:rPr>
        <w:lastRenderedPageBreak/>
        <w:t xml:space="preserve">cannot for whatever reason be contacted, </w:t>
      </w:r>
      <w:proofErr w:type="spellStart"/>
      <w:r>
        <w:rPr>
          <w:sz w:val="28"/>
          <w:szCs w:val="28"/>
        </w:rPr>
        <w:t>SuperKi</w:t>
      </w:r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will call an ambulance and allow medical professionals to take control.  </w:t>
      </w:r>
    </w:p>
    <w:p w14:paraId="24ADA6EB" w14:textId="77777777" w:rsidR="00EE3D35" w:rsidRDefault="00EE3D35">
      <w:pPr>
        <w:rPr>
          <w:b/>
          <w:bCs/>
          <w:sz w:val="32"/>
          <w:szCs w:val="32"/>
        </w:rPr>
      </w:pPr>
    </w:p>
    <w:sectPr w:rsidR="00EE3D3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812E" w14:textId="77777777" w:rsidR="0079562C" w:rsidRDefault="0079562C">
      <w:pPr>
        <w:spacing w:after="0"/>
      </w:pPr>
      <w:r>
        <w:separator/>
      </w:r>
    </w:p>
  </w:endnote>
  <w:endnote w:type="continuationSeparator" w:id="0">
    <w:p w14:paraId="37E59D3E" w14:textId="77777777" w:rsidR="0079562C" w:rsidRDefault="00795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A004" w14:textId="77777777" w:rsidR="0079562C" w:rsidRDefault="0079562C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B62F6A0" w14:textId="77777777" w:rsidR="0079562C" w:rsidRDefault="007956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1BF"/>
    <w:multiLevelType w:val="multilevel"/>
    <w:tmpl w:val="BA9EF0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3451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D35"/>
    <w:rsid w:val="0079562C"/>
    <w:rsid w:val="00E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7335"/>
  <w15:docId w15:val="{CB09DABA-BACE-4D2D-9D44-F071807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2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 Gilbert</dc:creator>
  <dc:description/>
  <cp:lastModifiedBy>Lynch, Tom</cp:lastModifiedBy>
  <cp:revision>2</cp:revision>
  <dcterms:created xsi:type="dcterms:W3CDTF">2024-03-11T19:53:00Z</dcterms:created>
  <dcterms:modified xsi:type="dcterms:W3CDTF">2024-03-11T19:53:00Z</dcterms:modified>
</cp:coreProperties>
</file>